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25A68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00"/>
        <w:jc w:val="center"/>
        <w:textAlignment w:val="auto"/>
        <w:rPr>
          <w:rFonts w:hint="eastAsia" w:ascii="宋体" w:hAnsi="宋体" w:eastAsia="宋体" w:cs="宋体"/>
          <w:b/>
          <w:bCs/>
          <w:sz w:val="28"/>
          <w:szCs w:val="28"/>
          <w:lang w:val="en-US" w:eastAsia="zh-CN"/>
        </w:rPr>
      </w:pPr>
      <w:r>
        <w:rPr>
          <w:rFonts w:hint="eastAsia" w:ascii="方正公文小标宋" w:hAnsi="方正公文小标宋" w:eastAsia="方正公文小标宋" w:cs="方正公文小标宋"/>
          <w:color w:val="000000"/>
          <w:kern w:val="0"/>
          <w:sz w:val="40"/>
          <w:szCs w:val="40"/>
          <w:lang w:val="en-US" w:eastAsia="zh-CN" w:bidi="ar-SA"/>
        </w:rPr>
        <w:t>杭州市余杭区余杭街道云邻之家社会组织服务中心</w:t>
      </w:r>
      <w:bookmarkStart w:id="0" w:name="_GoBack"/>
      <w:bookmarkEnd w:id="0"/>
      <w:r>
        <w:rPr>
          <w:rFonts w:hint="eastAsia" w:ascii="方正公文小标宋" w:hAnsi="方正公文小标宋" w:eastAsia="方正公文小标宋" w:cs="方正公文小标宋"/>
          <w:color w:val="000000"/>
          <w:kern w:val="0"/>
          <w:sz w:val="40"/>
          <w:szCs w:val="40"/>
          <w:lang w:val="en-US" w:eastAsia="zh-CN" w:bidi="ar-SA"/>
        </w:rPr>
        <w:t>安全管理制度</w:t>
      </w:r>
    </w:p>
    <w:p w14:paraId="3BB1019A">
      <w:pPr>
        <w:jc w:val="center"/>
        <w:rPr>
          <w:rFonts w:hint="eastAsia"/>
          <w:b/>
          <w:sz w:val="24"/>
          <w:szCs w:val="24"/>
        </w:rPr>
      </w:pPr>
    </w:p>
    <w:p w14:paraId="2DACBF05">
      <w:pPr>
        <w:spacing w:line="360" w:lineRule="auto"/>
        <w:jc w:val="center"/>
        <w:rPr>
          <w:rFonts w:hint="eastAsia" w:ascii="仿宋" w:hAnsi="仿宋" w:eastAsia="仿宋" w:cs="仿宋"/>
          <w:sz w:val="32"/>
          <w:szCs w:val="32"/>
        </w:rPr>
      </w:pPr>
      <w:r>
        <w:rPr>
          <w:rFonts w:hint="eastAsia" w:ascii="仿宋" w:hAnsi="仿宋" w:eastAsia="仿宋" w:cs="仿宋"/>
          <w:b/>
          <w:sz w:val="32"/>
          <w:szCs w:val="32"/>
        </w:rPr>
        <w:t>安全事故和自然灾害应急处置预案</w:t>
      </w:r>
    </w:p>
    <w:p w14:paraId="209574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0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为认真贯彻“安全第一，预防为主”的方针，有效地防范和处置安全事故的发生，切实保障</w:t>
      </w:r>
      <w:r>
        <w:rPr>
          <w:rFonts w:hint="eastAsia" w:ascii="仿宋" w:hAnsi="仿宋" w:eastAsia="仿宋" w:cs="仿宋"/>
          <w:sz w:val="32"/>
          <w:szCs w:val="32"/>
          <w:lang w:val="en-US" w:eastAsia="zh-CN"/>
        </w:rPr>
        <w:t>工作人员</w:t>
      </w:r>
      <w:r>
        <w:rPr>
          <w:rFonts w:hint="eastAsia" w:ascii="仿宋" w:hAnsi="仿宋" w:eastAsia="仿宋" w:cs="仿宋"/>
          <w:sz w:val="32"/>
          <w:szCs w:val="32"/>
        </w:rPr>
        <w:t>生命、财产安全，根据国家有关法规和保卫部的指示精神，制定培训安全事故应急处理预案。</w:t>
      </w:r>
    </w:p>
    <w:p w14:paraId="3CE81B8A">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1、适用范围 </w:t>
      </w:r>
    </w:p>
    <w:p w14:paraId="3C698AE5">
      <w:pPr>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在</w:t>
      </w:r>
      <w:r>
        <w:rPr>
          <w:rFonts w:hint="eastAsia" w:ascii="仿宋" w:hAnsi="仿宋" w:eastAsia="仿宋" w:cs="仿宋"/>
          <w:sz w:val="32"/>
          <w:szCs w:val="32"/>
          <w:lang w:val="en-US" w:eastAsia="zh-CN"/>
        </w:rPr>
        <w:t>工作中</w:t>
      </w:r>
      <w:r>
        <w:rPr>
          <w:rFonts w:hint="eastAsia" w:ascii="仿宋" w:hAnsi="仿宋" w:eastAsia="仿宋" w:cs="仿宋"/>
          <w:sz w:val="32"/>
          <w:szCs w:val="32"/>
        </w:rPr>
        <w:t>发生以下安全事故和自然灾害的应急处理，适用于本预案。</w:t>
      </w:r>
      <w:r>
        <w:rPr>
          <w:rFonts w:hint="eastAsia" w:ascii="仿宋" w:hAnsi="仿宋" w:eastAsia="仿宋" w:cs="仿宋"/>
          <w:sz w:val="32"/>
          <w:szCs w:val="32"/>
          <w:lang w:val="en-US" w:eastAsia="zh-CN"/>
        </w:rPr>
        <w:t>办公场地</w:t>
      </w:r>
      <w:r>
        <w:rPr>
          <w:rFonts w:hint="eastAsia" w:ascii="仿宋" w:hAnsi="仿宋" w:eastAsia="仿宋" w:cs="仿宋"/>
          <w:sz w:val="32"/>
          <w:szCs w:val="32"/>
        </w:rPr>
        <w:t>火灾事故、</w:t>
      </w:r>
      <w:r>
        <w:rPr>
          <w:rFonts w:hint="eastAsia" w:ascii="仿宋" w:hAnsi="仿宋" w:eastAsia="仿宋" w:cs="仿宋"/>
          <w:sz w:val="32"/>
          <w:szCs w:val="32"/>
          <w:lang w:val="en-US" w:eastAsia="zh-CN"/>
        </w:rPr>
        <w:t>工作中</w:t>
      </w:r>
      <w:r>
        <w:rPr>
          <w:rFonts w:hint="eastAsia" w:ascii="仿宋" w:hAnsi="仿宋" w:eastAsia="仿宋" w:cs="仿宋"/>
          <w:sz w:val="32"/>
          <w:szCs w:val="32"/>
        </w:rPr>
        <w:t xml:space="preserve">发生人员伤亡的安全事故、社会影响较大，造成严重后果的其他安全事故、不可预料的自然灾害等。 </w:t>
      </w:r>
    </w:p>
    <w:p w14:paraId="6DFD6837">
      <w:pPr>
        <w:spacing w:line="360" w:lineRule="auto"/>
        <w:rPr>
          <w:rFonts w:hint="eastAsia" w:ascii="仿宋" w:hAnsi="仿宋" w:eastAsia="仿宋" w:cs="仿宋"/>
          <w:sz w:val="32"/>
          <w:szCs w:val="32"/>
        </w:rPr>
      </w:pPr>
      <w:r>
        <w:rPr>
          <w:rFonts w:hint="eastAsia" w:ascii="仿宋" w:hAnsi="仿宋" w:eastAsia="仿宋" w:cs="仿宋"/>
          <w:sz w:val="32"/>
          <w:szCs w:val="32"/>
        </w:rPr>
        <w:t>2、组织指挥</w:t>
      </w:r>
      <w:r>
        <w:rPr>
          <w:rFonts w:hint="eastAsia" w:ascii="仿宋" w:hAnsi="仿宋" w:eastAsia="仿宋" w:cs="仿宋"/>
          <w:sz w:val="32"/>
          <w:szCs w:val="32"/>
          <w:lang w:val="en-US" w:eastAsia="zh-CN"/>
        </w:rPr>
        <w:t>小组</w:t>
      </w:r>
      <w:r>
        <w:rPr>
          <w:rFonts w:hint="eastAsia" w:ascii="仿宋" w:hAnsi="仿宋" w:eastAsia="仿宋" w:cs="仿宋"/>
          <w:sz w:val="32"/>
          <w:szCs w:val="32"/>
        </w:rPr>
        <w:t>的</w:t>
      </w:r>
      <w:r>
        <w:rPr>
          <w:rFonts w:hint="eastAsia" w:ascii="仿宋" w:hAnsi="仿宋" w:eastAsia="仿宋" w:cs="仿宋"/>
          <w:sz w:val="32"/>
          <w:szCs w:val="32"/>
          <w:lang w:val="en-US" w:eastAsia="zh-CN"/>
        </w:rPr>
        <w:t>成立</w:t>
      </w:r>
      <w:r>
        <w:rPr>
          <w:rFonts w:hint="eastAsia" w:ascii="仿宋" w:hAnsi="仿宋" w:eastAsia="仿宋" w:cs="仿宋"/>
          <w:sz w:val="32"/>
          <w:szCs w:val="32"/>
        </w:rPr>
        <w:t xml:space="preserve">及其职责 </w:t>
      </w:r>
    </w:p>
    <w:p w14:paraId="2F6A6FD6">
      <w:pPr>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成立</w:t>
      </w:r>
      <w:r>
        <w:rPr>
          <w:rFonts w:hint="eastAsia" w:ascii="仿宋" w:hAnsi="仿宋" w:eastAsia="仿宋" w:cs="仿宋"/>
          <w:sz w:val="32"/>
          <w:szCs w:val="32"/>
          <w:lang w:val="en-US" w:eastAsia="zh-CN"/>
        </w:rPr>
        <w:t>机构</w:t>
      </w:r>
      <w:r>
        <w:rPr>
          <w:rFonts w:hint="eastAsia" w:ascii="仿宋" w:hAnsi="仿宋" w:eastAsia="仿宋" w:cs="仿宋"/>
          <w:sz w:val="32"/>
          <w:szCs w:val="32"/>
        </w:rPr>
        <w:t>安全事故应急处理指挥</w:t>
      </w:r>
      <w:r>
        <w:rPr>
          <w:rFonts w:hint="eastAsia" w:ascii="仿宋" w:hAnsi="仿宋" w:eastAsia="仿宋" w:cs="仿宋"/>
          <w:sz w:val="32"/>
          <w:szCs w:val="32"/>
          <w:lang w:val="en-US" w:eastAsia="zh-CN"/>
        </w:rPr>
        <w:t>组</w:t>
      </w:r>
      <w:r>
        <w:rPr>
          <w:rFonts w:hint="eastAsia" w:ascii="仿宋" w:hAnsi="仿宋" w:eastAsia="仿宋" w:cs="仿宋"/>
          <w:sz w:val="32"/>
          <w:szCs w:val="32"/>
        </w:rPr>
        <w:t>。一旦发生安全事故和自然灾害，应立即启动事故处理指挥</w:t>
      </w:r>
      <w:r>
        <w:rPr>
          <w:rFonts w:hint="eastAsia" w:ascii="仿宋" w:hAnsi="仿宋" w:eastAsia="仿宋" w:cs="仿宋"/>
          <w:sz w:val="32"/>
          <w:szCs w:val="32"/>
          <w:lang w:val="en-US" w:eastAsia="zh-CN"/>
        </w:rPr>
        <w:t>组</w:t>
      </w:r>
      <w:r>
        <w:rPr>
          <w:rFonts w:hint="eastAsia" w:ascii="仿宋" w:hAnsi="仿宋" w:eastAsia="仿宋" w:cs="仿宋"/>
          <w:sz w:val="32"/>
          <w:szCs w:val="32"/>
        </w:rPr>
        <w:t xml:space="preserve">社工统一指挥事故处理的各项工作。 </w:t>
      </w:r>
    </w:p>
    <w:p w14:paraId="7C0B24C9">
      <w:pPr>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总指挥，由社工主要负责人担任。职责：及时听取事故情况报告，立即冒集指挥</w:t>
      </w:r>
      <w:r>
        <w:rPr>
          <w:rFonts w:hint="eastAsia" w:ascii="仿宋" w:hAnsi="仿宋" w:eastAsia="仿宋" w:cs="仿宋"/>
          <w:sz w:val="32"/>
          <w:szCs w:val="32"/>
          <w:lang w:val="en-US" w:eastAsia="zh-CN"/>
        </w:rPr>
        <w:t>组</w:t>
      </w:r>
      <w:r>
        <w:rPr>
          <w:rFonts w:hint="eastAsia" w:ascii="仿宋" w:hAnsi="仿宋" w:eastAsia="仿宋" w:cs="仿宋"/>
          <w:sz w:val="32"/>
          <w:szCs w:val="32"/>
        </w:rPr>
        <w:t xml:space="preserve">成员研究、制定处置对策；及时向上级报告；负责整个事故的处置工作。 </w:t>
      </w:r>
    </w:p>
    <w:p w14:paraId="769D536E">
      <w:pPr>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 xml:space="preserve">副总指挥，由社工担任。职责：在总指挥的领导下，具体负责指挥事故现场救援、事故调查和事故善后处理等工作。 </w:t>
      </w:r>
    </w:p>
    <w:p w14:paraId="1A8921A1">
      <w:pPr>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 xml:space="preserve">指挥部成员：参与的社会工作者。负责将事故在规定时间内向上级报告，协调事故处理中的有关工作。组织参与消防、救灾，以及培训、设施、食品中毒等安全事故处理的指挥现场处置和调查处理等工作。 </w:t>
      </w:r>
    </w:p>
    <w:p w14:paraId="0B8EB57B">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3、事故的报告程序、要求及现场保护 </w:t>
      </w:r>
    </w:p>
    <w:p w14:paraId="7979B979">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（1）报告程序及要求 </w:t>
      </w:r>
    </w:p>
    <w:p w14:paraId="3A0A2A47">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a、事件发生后，在拨打110、119、120电话报警的同时，必须立即报告培训工作处。 </w:t>
      </w:r>
    </w:p>
    <w:p w14:paraId="7F752FCE">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b、事件发生后的12小时内将事故简要情况书面报告</w:t>
      </w:r>
      <w:r>
        <w:rPr>
          <w:rFonts w:hint="eastAsia" w:ascii="仿宋" w:hAnsi="仿宋" w:eastAsia="仿宋" w:cs="仿宋"/>
          <w:sz w:val="32"/>
          <w:szCs w:val="32"/>
          <w:lang w:val="en-US" w:eastAsia="zh-CN"/>
        </w:rPr>
        <w:t>机构负责人</w:t>
      </w:r>
      <w:r>
        <w:rPr>
          <w:rFonts w:hint="eastAsia" w:ascii="仿宋" w:hAnsi="仿宋" w:eastAsia="仿宋" w:cs="仿宋"/>
          <w:sz w:val="32"/>
          <w:szCs w:val="32"/>
        </w:rPr>
        <w:t xml:space="preserve">处。 </w:t>
      </w:r>
    </w:p>
    <w:p w14:paraId="643B62E2">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c、事件报告内容：发生事故的时间、地点、人员伤亡情况（姓名、年龄、性别），事故简要经过，发生原因的初步判断，事故发生后所采取的措施。 </w:t>
      </w:r>
    </w:p>
    <w:p w14:paraId="1344C7C8">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d、对隐瞒不报、谎报、故意延迟不报，将对有关责任人给于严肃处理。 </w:t>
      </w:r>
    </w:p>
    <w:p w14:paraId="00A6C986">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（2）事故现场保护 </w:t>
      </w:r>
    </w:p>
    <w:p w14:paraId="68DAB16A">
      <w:pPr>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 xml:space="preserve">事故发生后，在组织抢救工作的同时，要及时保护好事故现场，以协助有关部门进行调查处理。 </w:t>
      </w:r>
    </w:p>
    <w:p w14:paraId="61CD13B6">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4、事故现场处置 </w:t>
      </w:r>
    </w:p>
    <w:p w14:paraId="75C7B0F8">
      <w:pPr>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 xml:space="preserve">根据事故类型，由总指挥确定相关职能部门负责现场处置工作，全体人员要齐心协力，听从现场指挥部的统一调遣，积极参加事故抢救、现场保护、伤员救治和事故善后处理。迅速向上级部门报告情况。并且及时做好上情下达工作。 </w:t>
      </w:r>
    </w:p>
    <w:p w14:paraId="6D6BFFDE">
      <w:pPr>
        <w:pStyle w:val="2"/>
        <w:rPr>
          <w:rFonts w:hint="eastAsia" w:ascii="仿宋" w:hAnsi="仿宋" w:eastAsia="仿宋" w:cs="仿宋"/>
          <w:sz w:val="32"/>
          <w:szCs w:val="32"/>
        </w:rPr>
      </w:pPr>
    </w:p>
    <w:p w14:paraId="658C2E69">
      <w:pPr>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突发事件（消防事故等）紧急疏散和救护预案</w:t>
      </w:r>
    </w:p>
    <w:p w14:paraId="4A5046DE">
      <w:pPr>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为了切实</w:t>
      </w:r>
      <w:r>
        <w:rPr>
          <w:rFonts w:hint="eastAsia" w:ascii="仿宋" w:hAnsi="仿宋" w:eastAsia="仿宋" w:cs="仿宋"/>
          <w:sz w:val="32"/>
          <w:szCs w:val="32"/>
          <w:lang w:val="en-US" w:eastAsia="zh-CN"/>
        </w:rPr>
        <w:t>落实</w:t>
      </w:r>
      <w:r>
        <w:rPr>
          <w:rFonts w:hint="eastAsia" w:ascii="仿宋" w:hAnsi="仿宋" w:eastAsia="仿宋" w:cs="仿宋"/>
          <w:sz w:val="32"/>
          <w:szCs w:val="32"/>
        </w:rPr>
        <w:t>安全</w:t>
      </w:r>
      <w:r>
        <w:rPr>
          <w:rFonts w:hint="eastAsia" w:ascii="仿宋" w:hAnsi="仿宋" w:eastAsia="仿宋" w:cs="仿宋"/>
          <w:sz w:val="32"/>
          <w:szCs w:val="32"/>
          <w:lang w:val="en-US" w:eastAsia="zh-CN"/>
        </w:rPr>
        <w:t>管理</w:t>
      </w:r>
      <w:r>
        <w:rPr>
          <w:rFonts w:hint="eastAsia" w:ascii="仿宋" w:hAnsi="仿宋" w:eastAsia="仿宋" w:cs="仿宋"/>
          <w:sz w:val="32"/>
          <w:szCs w:val="32"/>
        </w:rPr>
        <w:t>工作，确保生命安全和财产的安全，保证</w:t>
      </w:r>
      <w:r>
        <w:rPr>
          <w:rFonts w:hint="eastAsia" w:ascii="仿宋" w:hAnsi="仿宋" w:eastAsia="仿宋" w:cs="仿宋"/>
          <w:sz w:val="32"/>
          <w:szCs w:val="32"/>
          <w:lang w:val="en-US" w:eastAsia="zh-CN"/>
        </w:rPr>
        <w:t>安全</w:t>
      </w:r>
      <w:r>
        <w:rPr>
          <w:rFonts w:hint="eastAsia" w:ascii="仿宋" w:hAnsi="仿宋" w:eastAsia="仿宋" w:cs="仿宋"/>
          <w:sz w:val="32"/>
          <w:szCs w:val="32"/>
        </w:rPr>
        <w:t>的</w:t>
      </w:r>
      <w:r>
        <w:rPr>
          <w:rFonts w:hint="eastAsia" w:ascii="仿宋" w:hAnsi="仿宋" w:eastAsia="仿宋" w:cs="仿宋"/>
          <w:sz w:val="32"/>
          <w:szCs w:val="32"/>
          <w:lang w:val="en-US" w:eastAsia="zh-CN"/>
        </w:rPr>
        <w:t>工作环境</w:t>
      </w:r>
      <w:r>
        <w:rPr>
          <w:rFonts w:hint="eastAsia" w:ascii="仿宋" w:hAnsi="仿宋" w:eastAsia="仿宋" w:cs="仿宋"/>
          <w:sz w:val="32"/>
          <w:szCs w:val="32"/>
        </w:rPr>
        <w:t>，经研究决定，特制定关于突发事件紧急疏散和救护预案：</w:t>
      </w:r>
    </w:p>
    <w:p w14:paraId="52CB72C5">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1、指导思想 </w:t>
      </w:r>
    </w:p>
    <w:p w14:paraId="46A9E9AC">
      <w:pPr>
        <w:spacing w:line="360" w:lineRule="auto"/>
        <w:ind w:firstLine="646" w:firstLineChars="202"/>
        <w:rPr>
          <w:rFonts w:hint="eastAsia" w:ascii="仿宋" w:hAnsi="仿宋" w:eastAsia="仿宋" w:cs="仿宋"/>
          <w:sz w:val="32"/>
          <w:szCs w:val="32"/>
          <w:lang w:eastAsia="zh-CN"/>
        </w:rPr>
      </w:pPr>
      <w:r>
        <w:rPr>
          <w:rFonts w:hint="eastAsia" w:ascii="仿宋" w:hAnsi="仿宋" w:eastAsia="仿宋" w:cs="仿宋"/>
          <w:sz w:val="32"/>
          <w:szCs w:val="32"/>
        </w:rPr>
        <w:t>以“三个代表”重要思想为指导，以《中华人民共和国消防法》等法律法规为依据，发动广大社工，消除火灾隐患，预防和遏制突发事故，严格落实各级安全责任制，切实加强安全管理和教育，确保安全，进一步明确责任，逐步实现培训安全管理科学化、制度化、规范化和经常化，为</w:t>
      </w:r>
      <w:r>
        <w:rPr>
          <w:rFonts w:hint="eastAsia" w:ascii="仿宋" w:hAnsi="仿宋" w:eastAsia="仿宋" w:cs="仿宋"/>
          <w:sz w:val="32"/>
          <w:szCs w:val="32"/>
          <w:lang w:val="en-US" w:eastAsia="zh-CN"/>
        </w:rPr>
        <w:t>工作人员</w:t>
      </w:r>
      <w:r>
        <w:rPr>
          <w:rFonts w:hint="eastAsia" w:ascii="仿宋" w:hAnsi="仿宋" w:eastAsia="仿宋" w:cs="仿宋"/>
          <w:sz w:val="32"/>
          <w:szCs w:val="32"/>
        </w:rPr>
        <w:t>营造良好的工作</w:t>
      </w:r>
      <w:r>
        <w:rPr>
          <w:rFonts w:hint="eastAsia" w:ascii="仿宋" w:hAnsi="仿宋" w:eastAsia="仿宋" w:cs="仿宋"/>
          <w:sz w:val="32"/>
          <w:szCs w:val="32"/>
          <w:lang w:eastAsia="zh-CN"/>
        </w:rPr>
        <w:t>。</w:t>
      </w:r>
    </w:p>
    <w:p w14:paraId="31B67480">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2、工作原则 </w:t>
      </w:r>
    </w:p>
    <w:p w14:paraId="15EFBCE3">
      <w:pPr>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 xml:space="preserve">按要求，落实安全责任制，责任到人，杜绝安全隐患，加强监控力度，做好安全疏散演习，确保安全。 </w:t>
      </w:r>
    </w:p>
    <w:p w14:paraId="10073CBD">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3、工作目标 </w:t>
      </w:r>
    </w:p>
    <w:p w14:paraId="79666EA3">
      <w:pPr>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落实安全责任制，加强管理，提高培训的安全防火意识和紧急逃生技能，确保</w:t>
      </w:r>
      <w:r>
        <w:rPr>
          <w:rFonts w:hint="eastAsia" w:ascii="仿宋" w:hAnsi="仿宋" w:eastAsia="仿宋" w:cs="仿宋"/>
          <w:sz w:val="32"/>
          <w:szCs w:val="32"/>
          <w:lang w:val="en-US" w:eastAsia="zh-CN"/>
        </w:rPr>
        <w:t>社工</w:t>
      </w:r>
      <w:r>
        <w:rPr>
          <w:rFonts w:hint="eastAsia" w:ascii="仿宋" w:hAnsi="仿宋" w:eastAsia="仿宋" w:cs="仿宋"/>
          <w:sz w:val="32"/>
          <w:szCs w:val="32"/>
        </w:rPr>
        <w:t xml:space="preserve">的生命安全。 </w:t>
      </w:r>
    </w:p>
    <w:p w14:paraId="27766B73">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4、工作内容及要求 </w:t>
      </w:r>
    </w:p>
    <w:p w14:paraId="24FF3393">
      <w:pPr>
        <w:spacing w:line="360" w:lineRule="auto"/>
        <w:rPr>
          <w:rFonts w:hint="eastAsia" w:ascii="仿宋" w:hAnsi="仿宋" w:eastAsia="仿宋" w:cs="仿宋"/>
          <w:sz w:val="32"/>
          <w:szCs w:val="32"/>
        </w:rPr>
      </w:pPr>
      <w:r>
        <w:rPr>
          <w:rFonts w:hint="eastAsia" w:ascii="仿宋" w:hAnsi="仿宋" w:eastAsia="仿宋" w:cs="仿宋"/>
          <w:sz w:val="32"/>
          <w:szCs w:val="32"/>
        </w:rPr>
        <w:t>（1）加强安全防范的宣传教育工作，提高安全防范意识。</w:t>
      </w:r>
    </w:p>
    <w:p w14:paraId="6AA39018">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（2）进一步落实安全防火目标责任制，细致到每一处开关、插销、电闸都有专人负责，每一位社工都能知道在安全疏散中自己所承担的任务和职责。 </w:t>
      </w:r>
    </w:p>
    <w:p w14:paraId="1C8A4747">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（3）处在失火现场的社工，必须立即参与和组织力量抢救，引导疏散，疏散时要注意不要惊慌，有组织的疏散。火灾扑灭后，要注意保护现场，接受事故调查，如实提供火灾情况。 </w:t>
      </w:r>
    </w:p>
    <w:p w14:paraId="36BF54B3">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（4）逃生时为了防止火场浓烟呛入，可采用毛巾、口罩蒙鼻，匍匐撤离的办法。也可向头部、身上浇冷水或用湿毛巾再冲出去。 </w:t>
      </w:r>
    </w:p>
    <w:p w14:paraId="30397A5C">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（5）加强日常监控力度，要有常规检查、重点检查，（有检查记录）对检查出的问题要及时通报，限期整改并复查，直到问题彻底解决为止。 </w:t>
      </w:r>
    </w:p>
    <w:p w14:paraId="50197433">
      <w:pPr>
        <w:pStyle w:val="2"/>
        <w:rPr>
          <w:rFonts w:hint="eastAsia" w:ascii="仿宋" w:hAnsi="仿宋" w:eastAsia="仿宋" w:cs="仿宋"/>
          <w:sz w:val="32"/>
          <w:szCs w:val="32"/>
        </w:rPr>
      </w:pPr>
    </w:p>
    <w:p w14:paraId="04471D7D">
      <w:pPr>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安全疏散设施管理制度</w:t>
      </w:r>
    </w:p>
    <w:p w14:paraId="39631BC2">
      <w:pPr>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lang w:val="en-US" w:eastAsia="zh-CN"/>
        </w:rPr>
        <w:t>办公场所</w:t>
      </w:r>
      <w:r>
        <w:rPr>
          <w:rFonts w:hint="eastAsia" w:ascii="仿宋" w:hAnsi="仿宋" w:eastAsia="仿宋" w:cs="仿宋"/>
          <w:sz w:val="32"/>
          <w:szCs w:val="32"/>
        </w:rPr>
        <w:t>应保持疏散通道、安全出口畅通，严禁占用疏散通道，严禁在安全出口或疏散通道上安装栅栏等影响疏散的障碍物。</w:t>
      </w:r>
    </w:p>
    <w:p w14:paraId="5E044AE9">
      <w:pPr>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应按规范设置符合国家规定的消防安全疏散指示标志和应急照明设施。 </w:t>
      </w:r>
    </w:p>
    <w:p w14:paraId="6B254387">
      <w:pPr>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应保持防火门、消防安全疏散指示标志、应急照明、机械排烟送风、火灾事故广播等设施处于正常状态，并定期组织检查、测试、维护和保养。 </w:t>
      </w:r>
    </w:p>
    <w:p w14:paraId="6605AD90">
      <w:pPr>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严禁在</w:t>
      </w:r>
      <w:r>
        <w:rPr>
          <w:rFonts w:hint="eastAsia" w:ascii="仿宋" w:hAnsi="仿宋" w:eastAsia="仿宋" w:cs="仿宋"/>
          <w:sz w:val="32"/>
          <w:szCs w:val="32"/>
          <w:lang w:val="en-US" w:eastAsia="zh-CN"/>
        </w:rPr>
        <w:t>工作时间</w:t>
      </w:r>
      <w:r>
        <w:rPr>
          <w:rFonts w:hint="eastAsia" w:ascii="仿宋" w:hAnsi="仿宋" w:eastAsia="仿宋" w:cs="仿宋"/>
          <w:sz w:val="32"/>
          <w:szCs w:val="32"/>
        </w:rPr>
        <w:t>将安全出口上锁。 </w:t>
      </w:r>
    </w:p>
    <w:p w14:paraId="0AF86C4C">
      <w:pPr>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严禁在</w:t>
      </w:r>
      <w:r>
        <w:rPr>
          <w:rFonts w:hint="eastAsia" w:ascii="仿宋" w:hAnsi="仿宋" w:eastAsia="仿宋" w:cs="仿宋"/>
          <w:sz w:val="32"/>
          <w:szCs w:val="32"/>
          <w:lang w:val="en-US" w:eastAsia="zh-CN"/>
        </w:rPr>
        <w:t>工作时间</w:t>
      </w:r>
      <w:r>
        <w:rPr>
          <w:rFonts w:hint="eastAsia" w:ascii="仿宋" w:hAnsi="仿宋" w:eastAsia="仿宋" w:cs="仿宋"/>
          <w:sz w:val="32"/>
          <w:szCs w:val="32"/>
        </w:rPr>
        <w:t>将安全疏散指示标志关闭、遮挡或覆盖。</w:t>
      </w:r>
    </w:p>
    <w:p w14:paraId="45CEAD0F">
      <w:pPr>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  </w:t>
      </w:r>
    </w:p>
    <w:p w14:paraId="78417C78">
      <w:pPr>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用火、用电安全管理制度</w:t>
      </w:r>
    </w:p>
    <w:p w14:paraId="5C066D25">
      <w:pPr>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发现火灾时，迅速按灭火作战预案紧急处理，并拨打119电话通知公安消防部门并报告</w:t>
      </w:r>
      <w:r>
        <w:rPr>
          <w:rFonts w:hint="eastAsia" w:ascii="仿宋" w:hAnsi="仿宋" w:eastAsia="仿宋" w:cs="仿宋"/>
          <w:sz w:val="32"/>
          <w:szCs w:val="32"/>
          <w:lang w:val="en-US" w:eastAsia="zh-CN"/>
        </w:rPr>
        <w:t>机构负责人</w:t>
      </w:r>
      <w:r>
        <w:rPr>
          <w:rFonts w:hint="eastAsia" w:ascii="仿宋" w:hAnsi="仿宋" w:eastAsia="仿宋" w:cs="仿宋"/>
          <w:sz w:val="32"/>
          <w:szCs w:val="32"/>
        </w:rPr>
        <w:t>。</w:t>
      </w:r>
    </w:p>
    <w:p w14:paraId="3E2ADE9F">
      <w:pPr>
        <w:spacing w:line="360" w:lineRule="auto"/>
        <w:rPr>
          <w:rFonts w:hint="eastAsia" w:ascii="仿宋" w:hAnsi="仿宋" w:eastAsia="仿宋" w:cs="仿宋"/>
          <w:sz w:val="32"/>
          <w:szCs w:val="32"/>
        </w:rPr>
      </w:pPr>
      <w:r>
        <w:rPr>
          <w:rFonts w:hint="eastAsia" w:ascii="仿宋" w:hAnsi="仿宋" w:eastAsia="仿宋" w:cs="仿宋"/>
          <w:sz w:val="32"/>
          <w:szCs w:val="32"/>
        </w:rPr>
        <w:t>用电安全管理： </w:t>
      </w:r>
    </w:p>
    <w:p w14:paraId="145409BE">
      <w:pPr>
        <w:spacing w:line="360" w:lineRule="auto"/>
        <w:rPr>
          <w:rFonts w:hint="eastAsia" w:ascii="仿宋" w:hAnsi="仿宋" w:eastAsia="仿宋" w:cs="仿宋"/>
          <w:sz w:val="32"/>
          <w:szCs w:val="32"/>
        </w:rPr>
      </w:pPr>
      <w:r>
        <w:rPr>
          <w:rFonts w:hint="eastAsia" w:ascii="仿宋" w:hAnsi="仿宋" w:eastAsia="仿宋" w:cs="仿宋"/>
          <w:sz w:val="32"/>
          <w:szCs w:val="32"/>
        </w:rPr>
        <w:t>(1)严禁超负荷用电。 </w:t>
      </w:r>
    </w:p>
    <w:p w14:paraId="76955B23">
      <w:pPr>
        <w:spacing w:line="360" w:lineRule="auto"/>
        <w:rPr>
          <w:rFonts w:hint="eastAsia" w:ascii="仿宋" w:hAnsi="仿宋" w:eastAsia="仿宋" w:cs="仿宋"/>
          <w:sz w:val="32"/>
          <w:szCs w:val="32"/>
        </w:rPr>
      </w:pPr>
      <w:r>
        <w:rPr>
          <w:rFonts w:hint="eastAsia" w:ascii="仿宋" w:hAnsi="仿宋" w:eastAsia="仿宋" w:cs="仿宋"/>
          <w:sz w:val="32"/>
          <w:szCs w:val="32"/>
        </w:rPr>
        <w:t>(2)禁止</w:t>
      </w:r>
      <w:r>
        <w:rPr>
          <w:rFonts w:hint="eastAsia" w:ascii="仿宋" w:hAnsi="仿宋" w:eastAsia="仿宋" w:cs="仿宋"/>
          <w:sz w:val="32"/>
          <w:szCs w:val="32"/>
          <w:lang w:val="en-US" w:eastAsia="zh-CN"/>
        </w:rPr>
        <w:t>使用非办公性质的</w:t>
      </w:r>
      <w:r>
        <w:rPr>
          <w:rFonts w:hint="eastAsia" w:ascii="仿宋" w:hAnsi="仿宋" w:eastAsia="仿宋" w:cs="仿宋"/>
          <w:sz w:val="32"/>
          <w:szCs w:val="32"/>
        </w:rPr>
        <w:t>大功率电器。 </w:t>
      </w:r>
    </w:p>
    <w:p w14:paraId="232351F3">
      <w:pPr>
        <w:pStyle w:val="2"/>
        <w:rPr>
          <w:rFonts w:hint="eastAsia" w:ascii="仿宋" w:hAnsi="仿宋" w:eastAsia="仿宋" w:cs="仿宋"/>
          <w:sz w:val="32"/>
          <w:szCs w:val="32"/>
        </w:rPr>
      </w:pPr>
    </w:p>
    <w:p w14:paraId="730320E7">
      <w:pPr>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电气设备的检查和管理制度</w:t>
      </w:r>
    </w:p>
    <w:p w14:paraId="2EEF70F2">
      <w:pPr>
        <w:spacing w:line="360" w:lineRule="auto"/>
        <w:rPr>
          <w:rFonts w:hint="eastAsia" w:ascii="仿宋" w:hAnsi="仿宋" w:eastAsia="仿宋" w:cs="仿宋"/>
          <w:sz w:val="32"/>
          <w:szCs w:val="32"/>
        </w:rPr>
      </w:pPr>
      <w:r>
        <w:rPr>
          <w:rFonts w:hint="eastAsia" w:ascii="仿宋" w:hAnsi="仿宋" w:eastAsia="仿宋" w:cs="仿宋"/>
          <w:sz w:val="32"/>
          <w:szCs w:val="32"/>
        </w:rPr>
        <w:t>1、应按规定正确安装、使用电器设备，相关人员必须经必要的培训，获得相关部门核发的有效证书方可操作。各类设备均需具备法律、法规规定的有效合格证明并经维修部确认后方可投入使用。电气设备应由持证人员定期进行检查(至少每月一次)。</w:t>
      </w:r>
    </w:p>
    <w:p w14:paraId="20BC2E04">
      <w:pPr>
        <w:spacing w:line="360" w:lineRule="auto"/>
        <w:rPr>
          <w:rFonts w:hint="eastAsia" w:ascii="仿宋" w:hAnsi="仿宋" w:eastAsia="仿宋" w:cs="仿宋"/>
          <w:sz w:val="32"/>
          <w:szCs w:val="32"/>
        </w:rPr>
      </w:pPr>
      <w:r>
        <w:rPr>
          <w:rFonts w:hint="eastAsia" w:ascii="仿宋" w:hAnsi="仿宋" w:eastAsia="仿宋" w:cs="仿宋"/>
          <w:sz w:val="32"/>
          <w:szCs w:val="32"/>
        </w:rPr>
        <w:t>2、防雷、防静电设施定期检查、检测，每季度至少检查一次、每年至少检测一次并记录。 </w:t>
      </w:r>
    </w:p>
    <w:p w14:paraId="583FD618">
      <w:pPr>
        <w:spacing w:line="360" w:lineRule="auto"/>
        <w:rPr>
          <w:rFonts w:hint="eastAsia" w:ascii="仿宋" w:hAnsi="仿宋" w:eastAsia="仿宋" w:cs="仿宋"/>
          <w:sz w:val="32"/>
          <w:szCs w:val="32"/>
        </w:rPr>
      </w:pPr>
      <w:r>
        <w:rPr>
          <w:rFonts w:hint="eastAsia" w:ascii="仿宋" w:hAnsi="仿宋" w:eastAsia="仿宋" w:cs="仿宋"/>
          <w:sz w:val="32"/>
          <w:szCs w:val="32"/>
        </w:rPr>
        <w:t>3、电器设备负荷应严格按照标准执行，接头牢固，绝缘良好，保险装置合格、正常并具备良好的接地，接地电阻应严格按照电气施工要求测试。 </w:t>
      </w:r>
    </w:p>
    <w:p w14:paraId="62EEFF99">
      <w:pPr>
        <w:spacing w:line="360" w:lineRule="auto"/>
        <w:rPr>
          <w:rFonts w:hint="eastAsia" w:ascii="仿宋" w:hAnsi="仿宋" w:eastAsia="仿宋" w:cs="仿宋"/>
          <w:sz w:val="32"/>
          <w:szCs w:val="32"/>
        </w:rPr>
      </w:pPr>
      <w:r>
        <w:rPr>
          <w:rFonts w:hint="eastAsia" w:ascii="仿宋" w:hAnsi="仿宋" w:eastAsia="仿宋" w:cs="仿宋"/>
          <w:sz w:val="32"/>
          <w:szCs w:val="32"/>
        </w:rPr>
        <w:t>4、各类线路均应以套管加以隔绝，特殊情况下，亦应使用绝缘良好的铅皮或胶皮电缆线。各类电气设备及线路均应定期检修，随时排除因绝缘损坏可能引起的消防安全隐患。 </w:t>
      </w:r>
    </w:p>
    <w:p w14:paraId="3348442D">
      <w:pPr>
        <w:spacing w:line="360" w:lineRule="auto"/>
        <w:rPr>
          <w:rFonts w:hint="eastAsia" w:ascii="仿宋" w:hAnsi="仿宋" w:eastAsia="仿宋" w:cs="仿宋"/>
          <w:sz w:val="32"/>
          <w:szCs w:val="32"/>
        </w:rPr>
      </w:pPr>
      <w:r>
        <w:rPr>
          <w:rFonts w:hint="eastAsia" w:ascii="仿宋" w:hAnsi="仿宋" w:eastAsia="仿宋" w:cs="仿宋"/>
          <w:sz w:val="32"/>
          <w:szCs w:val="32"/>
        </w:rPr>
        <w:t>5、电器设备、开关箱线路附近按照本</w:t>
      </w:r>
      <w:r>
        <w:rPr>
          <w:rFonts w:hint="eastAsia" w:ascii="仿宋" w:hAnsi="仿宋" w:eastAsia="仿宋" w:cs="仿宋"/>
          <w:sz w:val="32"/>
          <w:szCs w:val="32"/>
          <w:lang w:val="en-US" w:eastAsia="zh-CN"/>
        </w:rPr>
        <w:t>机构</w:t>
      </w:r>
      <w:r>
        <w:rPr>
          <w:rFonts w:hint="eastAsia" w:ascii="仿宋" w:hAnsi="仿宋" w:eastAsia="仿宋" w:cs="仿宋"/>
          <w:sz w:val="32"/>
          <w:szCs w:val="32"/>
        </w:rPr>
        <w:t>标准划定黄色区域，严禁堆放易燃易爆物并定期检查、排除隐患。 </w:t>
      </w:r>
    </w:p>
    <w:p w14:paraId="1034CA43">
      <w:pPr>
        <w:spacing w:line="360" w:lineRule="auto"/>
        <w:rPr>
          <w:rFonts w:hint="eastAsia" w:ascii="仿宋" w:hAnsi="仿宋" w:eastAsia="仿宋" w:cs="仿宋"/>
          <w:sz w:val="32"/>
          <w:szCs w:val="32"/>
        </w:rPr>
      </w:pPr>
      <w:r>
        <w:rPr>
          <w:rFonts w:hint="eastAsia" w:ascii="仿宋" w:hAnsi="仿宋" w:eastAsia="仿宋" w:cs="仿宋"/>
          <w:sz w:val="32"/>
          <w:szCs w:val="32"/>
        </w:rPr>
        <w:t>6、设备用毕应切断电源。未经试验正式通电的设备，安装、维修人员离开现场时应切断电源。 </w:t>
      </w:r>
    </w:p>
    <w:p w14:paraId="6E72975C">
      <w:pPr>
        <w:spacing w:line="360" w:lineRule="auto"/>
      </w:pPr>
      <w:r>
        <w:rPr>
          <w:rFonts w:hint="eastAsia" w:ascii="仿宋" w:hAnsi="仿宋" w:eastAsia="仿宋" w:cs="仿宋"/>
          <w:sz w:val="32"/>
          <w:szCs w:val="32"/>
        </w:rPr>
        <w:t>7、</w:t>
      </w:r>
      <w:r>
        <w:rPr>
          <w:rFonts w:hint="eastAsia" w:ascii="仿宋" w:hAnsi="仿宋" w:eastAsia="仿宋" w:cs="仿宋"/>
          <w:sz w:val="32"/>
          <w:szCs w:val="32"/>
          <w:lang w:val="en-US" w:eastAsia="zh-CN"/>
        </w:rPr>
        <w:t>办公</w:t>
      </w:r>
      <w:r>
        <w:rPr>
          <w:rFonts w:hint="eastAsia" w:ascii="仿宋" w:hAnsi="仿宋" w:eastAsia="仿宋" w:cs="仿宋"/>
          <w:sz w:val="32"/>
          <w:szCs w:val="32"/>
        </w:rPr>
        <w:t>场所内严禁吸烟并张贴禁烟标识，每一位社工均有义务提醒其他人员共同遵守公共场所禁烟的规定。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1" w:fontKey="{850DEF64-7DF7-430B-9ECE-1EDBD6E24939}"/>
  </w:font>
  <w:font w:name="仿宋">
    <w:panose1 w:val="02010609060101010101"/>
    <w:charset w:val="86"/>
    <w:family w:val="auto"/>
    <w:pitch w:val="default"/>
    <w:sig w:usb0="800002BF" w:usb1="38CF7CFA" w:usb2="00000016" w:usb3="00000000" w:csb0="00040001" w:csb1="00000000"/>
    <w:embedRegular r:id="rId2" w:fontKey="{B48EC9D4-2F65-4F5C-A4E3-FE115FF118A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712A6C"/>
    <w:rsid w:val="074D57D3"/>
    <w:rsid w:val="31712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99"/>
    <w:pPr>
      <w:spacing w:line="200" w:lineRule="atLeast"/>
      <w:ind w:firstLine="420"/>
    </w:pPr>
    <w:rPr>
      <w:rFonts w:ascii="宋体" w:hAnsi="Courier New"/>
      <w:spacing w:val="-4"/>
      <w:sz w:val="18"/>
      <w:szCs w:val="20"/>
    </w:rPr>
  </w:style>
  <w:style w:type="paragraph" w:styleId="3">
    <w:name w:val="Body Text Indent"/>
    <w:basedOn w:val="1"/>
    <w:qFormat/>
    <w:uiPriority w:val="99"/>
    <w:pPr>
      <w:ind w:firstLine="645"/>
    </w:pPr>
    <w:rPr>
      <w:sz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2184</Words>
  <Characters>2197</Characters>
  <Lines>0</Lines>
  <Paragraphs>0</Paragraphs>
  <TotalTime>1</TotalTime>
  <ScaleCrop>false</ScaleCrop>
  <LinksUpToDate>false</LinksUpToDate>
  <CharactersWithSpaces>2239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2020-09-13T03:48:00Z</dcterms:created>
  <dc:creator>哒啦起</dc:creator>
  <cp:lastModifiedBy>admin</cp:lastModifiedBy>
  <dcterms:modified xsi:type="dcterms:W3CDTF">2026-09-25T15:23:44Z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eyJoZGlkIjoiOTI4ZWZjNmM1OGQ5NTYzYzAzYjFmMzgyMjA4OTY3NmYiLCJ1c2VySWQiOiI5ODIzMTgwMTgifQ==</vt:lpwstr>
  </property>
  <property fmtid="{D5CDD505-2E9C-101B-9397-08002B2CF9AE}" pid="4" name="ICV">
    <vt:lpwstr>990370AF0B904613BF7978FCB9213CC9_12</vt:lpwstr>
  </property>
</Properties>
</file>